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C" w:rsidRPr="00EA1637" w:rsidRDefault="00793F8C" w:rsidP="009725D5">
      <w:pPr>
        <w:rPr>
          <w:rFonts w:ascii="Arial" w:hAnsi="Arial" w:cs="Arial"/>
          <w:sz w:val="22"/>
          <w:szCs w:val="22"/>
        </w:rPr>
      </w:pPr>
    </w:p>
    <w:p w:rsidR="00E076FC" w:rsidRPr="00EA1637" w:rsidRDefault="00E076FC" w:rsidP="00E076FC">
      <w:pPr>
        <w:jc w:val="both"/>
        <w:rPr>
          <w:rFonts w:ascii="Arial" w:hAnsi="Arial" w:cs="Arial"/>
          <w:b/>
          <w:sz w:val="28"/>
          <w:szCs w:val="28"/>
        </w:rPr>
      </w:pPr>
      <w:r w:rsidRPr="00EA1637">
        <w:rPr>
          <w:rFonts w:ascii="Arial" w:hAnsi="Arial" w:cs="Arial"/>
          <w:b/>
          <w:sz w:val="28"/>
          <w:szCs w:val="28"/>
        </w:rPr>
        <w:t>VII.- Procedimiento de queja o inconformidad ciudadana</w:t>
      </w:r>
    </w:p>
    <w:p w:rsidR="00E076FC" w:rsidRDefault="00E076FC" w:rsidP="00E076FC">
      <w:pPr>
        <w:jc w:val="center"/>
        <w:rPr>
          <w:rFonts w:ascii="Arial" w:hAnsi="Arial" w:cs="Arial"/>
          <w:b/>
        </w:rPr>
      </w:pPr>
    </w:p>
    <w:p w:rsidR="00EA1637" w:rsidRPr="00EA1637" w:rsidRDefault="00EA1637" w:rsidP="00E076FC">
      <w:pPr>
        <w:jc w:val="center"/>
        <w:rPr>
          <w:rFonts w:ascii="Arial" w:hAnsi="Arial" w:cs="Arial"/>
          <w:b/>
        </w:rPr>
      </w:pPr>
    </w:p>
    <w:p w:rsidR="00E076FC" w:rsidRDefault="00E076FC" w:rsidP="00E076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>En caso de que exista alguna inconformidad derivada del mecanismo de acceso a los programas sociales del Instituto del Vivienda del Distrito Federal, las y los interesados podrán presentar sus quejas o inconformidades por escrito, mismo que deberá contener el nombre completo de la o el interesado, dirección y en su caso número telefónico, así como una descripción de la inconformidad. El escrito deberá ir dirigido al Director General del Instituto de Vivienda del Distrito Federal. El área de recepción es a través de la Oficialía de Partes del Invi, ubicada en la planta baja de la calle Canela número 660, colonias Granjas México, delegación Iztacalco, en un horario de lunes a viernes de 9:00 a 18:00 horas.</w:t>
      </w:r>
    </w:p>
    <w:p w:rsidR="00610C8B" w:rsidRPr="00EA1637" w:rsidRDefault="00610C8B" w:rsidP="00610C8B">
      <w:pPr>
        <w:pStyle w:val="Prrafodelista"/>
        <w:jc w:val="both"/>
        <w:rPr>
          <w:rFonts w:ascii="Arial" w:hAnsi="Arial" w:cs="Arial"/>
        </w:rPr>
      </w:pPr>
    </w:p>
    <w:p w:rsidR="00E076FC" w:rsidRDefault="00E076FC" w:rsidP="00E076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Para inconformidades derivadas del mecanismo de aplicación de los programas sociales del Instituto de Vivienda del Distrito Federal, las y los beneficiarios podrán presentar sus quejas o inconformidades por escrito a la Contraloría General del Gobierno del Distrito Federal, ubicada en Avenida </w:t>
      </w:r>
      <w:proofErr w:type="spellStart"/>
      <w:r w:rsidRPr="00EA1637">
        <w:rPr>
          <w:rFonts w:ascii="Arial" w:hAnsi="Arial" w:cs="Arial"/>
        </w:rPr>
        <w:t>Tlaxcoaque</w:t>
      </w:r>
      <w:proofErr w:type="spellEnd"/>
      <w:r w:rsidRPr="00EA1637">
        <w:rPr>
          <w:rFonts w:ascii="Arial" w:hAnsi="Arial" w:cs="Arial"/>
        </w:rPr>
        <w:t xml:space="preserve"> número 8, edificio Juana de Arco, planta baja, colonia Centro, delegación Cuauhtémoc, número telefónico 56279700, en un horario de lunes a viernes de 9:00 a 18:00 horas.</w:t>
      </w:r>
    </w:p>
    <w:p w:rsidR="00610C8B" w:rsidRPr="00EA1637" w:rsidRDefault="00610C8B" w:rsidP="00610C8B">
      <w:pPr>
        <w:pStyle w:val="Prrafodelista"/>
        <w:jc w:val="both"/>
        <w:rPr>
          <w:rFonts w:ascii="Arial" w:hAnsi="Arial" w:cs="Arial"/>
        </w:rPr>
      </w:pPr>
    </w:p>
    <w:p w:rsidR="00E076FC" w:rsidRDefault="00E076FC" w:rsidP="00E076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Página WEB del Instituto de Vivienda del distrito Federal: </w:t>
      </w:r>
      <w:hyperlink r:id="rId10" w:history="1">
        <w:r w:rsidRPr="00EA1637">
          <w:rPr>
            <w:rStyle w:val="Hipervnculo"/>
            <w:rFonts w:ascii="Arial" w:hAnsi="Arial" w:cs="Arial"/>
          </w:rPr>
          <w:t>http://www.invi.df.gob.mx</w:t>
        </w:r>
      </w:hyperlink>
      <w:r w:rsidRPr="00EA1637">
        <w:rPr>
          <w:rFonts w:ascii="Arial" w:hAnsi="Arial" w:cs="Arial"/>
        </w:rPr>
        <w:t>. En el portal Anticorrupción (</w:t>
      </w:r>
      <w:hyperlink r:id="rId11" w:history="1">
        <w:r w:rsidRPr="00EA1637">
          <w:rPr>
            <w:rStyle w:val="Hipervnculo"/>
            <w:rFonts w:ascii="Arial" w:hAnsi="Arial" w:cs="Arial"/>
          </w:rPr>
          <w:t>www.anticorrupcion.df.gob.mx</w:t>
        </w:r>
      </w:hyperlink>
      <w:r w:rsidRPr="00EA1637">
        <w:rPr>
          <w:rFonts w:ascii="Arial" w:hAnsi="Arial" w:cs="Arial"/>
        </w:rPr>
        <w:t>).</w:t>
      </w:r>
    </w:p>
    <w:p w:rsidR="00610C8B" w:rsidRPr="00EA1637" w:rsidRDefault="00610C8B" w:rsidP="00610C8B">
      <w:pPr>
        <w:pStyle w:val="Prrafodelista"/>
        <w:jc w:val="both"/>
        <w:rPr>
          <w:rFonts w:ascii="Arial" w:hAnsi="Arial" w:cs="Arial"/>
        </w:rPr>
      </w:pPr>
    </w:p>
    <w:p w:rsidR="00744CE2" w:rsidRPr="00EA1637" w:rsidRDefault="00E076FC" w:rsidP="00E076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>De igual manera, podrá presentar su queja ante la Procuraduría Social del Distrito Federal o a través del servicio Público de localización Telefónica (</w:t>
      </w:r>
      <w:proofErr w:type="spellStart"/>
      <w:r w:rsidRPr="00EA1637">
        <w:rPr>
          <w:rFonts w:ascii="Arial" w:hAnsi="Arial" w:cs="Arial"/>
        </w:rPr>
        <w:t>Locatel</w:t>
      </w:r>
      <w:proofErr w:type="spellEnd"/>
      <w:r w:rsidRPr="00EA1637">
        <w:rPr>
          <w:rFonts w:ascii="Arial" w:hAnsi="Arial" w:cs="Arial"/>
        </w:rPr>
        <w:t>), de conformidad con lo previsto en el Artículo 27 del Reglamento de la Ley de Desarrollo Social del Distrito Federal.</w:t>
      </w:r>
    </w:p>
    <w:sectPr w:rsidR="00744CE2" w:rsidRPr="00EA1637" w:rsidSect="00610C8B">
      <w:headerReference w:type="default" r:id="rId12"/>
      <w:pgSz w:w="12240" w:h="15840"/>
      <w:pgMar w:top="1701" w:right="1417" w:bottom="1701" w:left="141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EB" w:rsidRDefault="00850AEB" w:rsidP="00006462">
      <w:r>
        <w:separator/>
      </w:r>
    </w:p>
  </w:endnote>
  <w:endnote w:type="continuationSeparator" w:id="0">
    <w:p w:rsidR="00850AEB" w:rsidRDefault="00850AEB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EB" w:rsidRDefault="00850AEB" w:rsidP="00006462">
      <w:r>
        <w:separator/>
      </w:r>
    </w:p>
  </w:footnote>
  <w:footnote w:type="continuationSeparator" w:id="0">
    <w:p w:rsidR="00850AEB" w:rsidRDefault="00850AEB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A616C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1798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502D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corrupcion.df.gob.m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nvi.df.gob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3</cp:revision>
  <cp:lastPrinted>2016-02-10T19:32:00Z</cp:lastPrinted>
  <dcterms:created xsi:type="dcterms:W3CDTF">2016-12-06T20:09:00Z</dcterms:created>
  <dcterms:modified xsi:type="dcterms:W3CDTF">2017-11-15T18:14:00Z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